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</w:rPr>
      </w:pPr>
      <w:bookmarkStart w:colFirst="0" w:colLast="0" w:name="_z08t5s15pgmz" w:id="0"/>
      <w:bookmarkEnd w:id="0"/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Software Development Partnership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This Agreement</w:t>
      </w:r>
      <w:r w:rsidDel="00000000" w:rsidR="00000000" w:rsidRPr="00000000">
        <w:rPr>
          <w:sz w:val="24"/>
          <w:szCs w:val="24"/>
          <w:rtl w:val="0"/>
        </w:rPr>
        <w:t xml:space="preserve"> is made on [Date] between: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[Partner 1 Name/Company Name]</w:t>
      </w:r>
      <w:r w:rsidDel="00000000" w:rsidR="00000000" w:rsidRPr="00000000">
        <w:rPr>
          <w:sz w:val="24"/>
          <w:szCs w:val="24"/>
          <w:rtl w:val="0"/>
        </w:rPr>
        <w:t xml:space="preserve">, ("Partner 1")</w:t>
        <w:br w:type="textWrapping"/>
        <w:t xml:space="preserve">and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[Partner 2 Name/Company Name]</w:t>
      </w:r>
      <w:r w:rsidDel="00000000" w:rsidR="00000000" w:rsidRPr="00000000">
        <w:rPr>
          <w:sz w:val="24"/>
          <w:szCs w:val="24"/>
          <w:rtl w:val="0"/>
        </w:rPr>
        <w:t xml:space="preserve">, ("Partner 2").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ijw50pr891" w:id="1"/>
      <w:bookmarkEnd w:id="1"/>
      <w:r w:rsidDel="00000000" w:rsidR="00000000" w:rsidRPr="00000000">
        <w:rPr>
          <w:b w:val="1"/>
          <w:color w:val="000000"/>
          <w:rtl w:val="0"/>
        </w:rPr>
        <w:t xml:space="preserve">1. Purpose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parties agree to form a partnership to develop [Software Description].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5nmqx3aviep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Contributions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Partner 1 contributes [Resources/Skills/Capital].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Partner 2 contributes [Resources/Skills/Capital].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w0spdw2ruqb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Revenue Sharing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Profits will be shared in the ratio of [Percentage]:[Percentage].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odznnnzr8c6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Decision-Making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Decisions will be made jointly or by majority vote.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ama0c6ls7ns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Dissolution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dissolved, assets and liabilities will be distributed based on contribution percentages.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Partner 1: _________________________ | Partner 2: 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