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ad1dc" w:val="clear"/>
        </w:rPr>
      </w:pPr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Writing Needs Assessment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mtuixeqlij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"Needs Assessment Report"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Organization/Individual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Assessment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and Title of the Assessor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Institution/Organization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14up667duw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Assessment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Criteria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Assessment Process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Identified Needs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Gaps and Areas for Improvement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vqywyb7by94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reason and purpose of the needs assessment.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scope and context of the assessment.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fzdbu3174p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Purpose of the Assessment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Clarify the goals of the needs assessment (e.g., to improve training programs, fill skills gaps, or plan interventions).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c50i0fzwqi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Assessment Criteria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Needs</w:t>
      </w:r>
      <w:r w:rsidDel="00000000" w:rsidR="00000000" w:rsidRPr="00000000">
        <w:rPr>
          <w:sz w:val="24"/>
          <w:szCs w:val="24"/>
          <w:rtl w:val="0"/>
        </w:rPr>
        <w:t xml:space="preserve">: Human resources, funding, tools, etc.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Skills Needs</w:t>
      </w:r>
      <w:r w:rsidDel="00000000" w:rsidR="00000000" w:rsidRPr="00000000">
        <w:rPr>
          <w:sz w:val="24"/>
          <w:szCs w:val="24"/>
          <w:rtl w:val="0"/>
        </w:rPr>
        <w:t xml:space="preserve">: Skills required for job roles or community development.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</w:t>
      </w:r>
      <w:r w:rsidDel="00000000" w:rsidR="00000000" w:rsidRPr="00000000">
        <w:rPr>
          <w:sz w:val="24"/>
          <w:szCs w:val="24"/>
          <w:rtl w:val="0"/>
        </w:rPr>
        <w:t xml:space="preserve">: Capacity building and training requirements.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 Needs</w:t>
      </w:r>
      <w:r w:rsidDel="00000000" w:rsidR="00000000" w:rsidRPr="00000000">
        <w:rPr>
          <w:sz w:val="24"/>
          <w:szCs w:val="24"/>
          <w:rtl w:val="0"/>
        </w:rPr>
        <w:t xml:space="preserve">: Software, hardware, and other technical support.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gtwq17di31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Assessment Process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 Methods</w:t>
      </w:r>
      <w:r w:rsidDel="00000000" w:rsidR="00000000" w:rsidRPr="00000000">
        <w:rPr>
          <w:sz w:val="24"/>
          <w:szCs w:val="24"/>
          <w:rtl w:val="0"/>
        </w:rPr>
        <w:t xml:space="preserve">: Surveys, interviews, focus groups, etc.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 Techniques</w:t>
      </w:r>
      <w:r w:rsidDel="00000000" w:rsidR="00000000" w:rsidRPr="00000000">
        <w:rPr>
          <w:sz w:val="24"/>
          <w:szCs w:val="24"/>
          <w:rtl w:val="0"/>
        </w:rPr>
        <w:t xml:space="preserve">: SWOT analysis, gap analysis, etc.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su4f2sx4qcu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Key Findings</w:t>
      </w:r>
    </w:p>
    <w:tbl>
      <w:tblPr>
        <w:tblStyle w:val="Table1"/>
        <w:tblW w:w="88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2010"/>
        <w:gridCol w:w="2070"/>
        <w:gridCol w:w="2730"/>
        <w:tblGridChange w:id="0">
          <w:tblGrid>
            <w:gridCol w:w="2055"/>
            <w:gridCol w:w="2010"/>
            <w:gridCol w:w="207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 Level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Skills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Advanced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Gap in technical skills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Resource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Limited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Funding for training</w:t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heo8c5x3hpv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Identified Needs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Requirements</w:t>
      </w:r>
      <w:r w:rsidDel="00000000" w:rsidR="00000000" w:rsidRPr="00000000">
        <w:rPr>
          <w:sz w:val="24"/>
          <w:szCs w:val="24"/>
          <w:rtl w:val="0"/>
        </w:rPr>
        <w:t xml:space="preserve">: Highlight required training programs.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Gaps</w:t>
      </w:r>
      <w:r w:rsidDel="00000000" w:rsidR="00000000" w:rsidRPr="00000000">
        <w:rPr>
          <w:sz w:val="24"/>
          <w:szCs w:val="24"/>
          <w:rtl w:val="0"/>
        </w:rPr>
        <w:t xml:space="preserve">: Identify funding, staffing, and equipment gaps.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Operational Needs</w:t>
      </w:r>
      <w:r w:rsidDel="00000000" w:rsidR="00000000" w:rsidRPr="00000000">
        <w:rPr>
          <w:sz w:val="24"/>
          <w:szCs w:val="24"/>
          <w:rtl w:val="0"/>
        </w:rPr>
        <w:t xml:space="preserve">: Highlight process changes and operational issues.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ks1ocq5lk2y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Gaps and Areas for Improvement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where skills, tools, or resources are missing.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where processes are inefficient or ineffective.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0aue9fw1nau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Recommendations</w:t>
      </w:r>
    </w:p>
    <w:p w:rsidR="00000000" w:rsidDel="00000000" w:rsidP="00000000" w:rsidRDefault="00000000" w:rsidRPr="00000000" w14:paraId="00000036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Programs</w:t>
      </w:r>
      <w:r w:rsidDel="00000000" w:rsidR="00000000" w:rsidRPr="00000000">
        <w:rPr>
          <w:sz w:val="24"/>
          <w:szCs w:val="24"/>
          <w:rtl w:val="0"/>
        </w:rPr>
        <w:t xml:space="preserve">: Courses and workshops to fill skills gaps.</w:t>
      </w:r>
    </w:p>
    <w:p w:rsidR="00000000" w:rsidDel="00000000" w:rsidP="00000000" w:rsidRDefault="00000000" w:rsidRPr="00000000" w14:paraId="00000037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Acquisition</w:t>
      </w:r>
      <w:r w:rsidDel="00000000" w:rsidR="00000000" w:rsidRPr="00000000">
        <w:rPr>
          <w:sz w:val="24"/>
          <w:szCs w:val="24"/>
          <w:rtl w:val="0"/>
        </w:rPr>
        <w:t xml:space="preserve">: Funds, tools, or staffing required.</w:t>
      </w:r>
    </w:p>
    <w:p w:rsidR="00000000" w:rsidDel="00000000" w:rsidP="00000000" w:rsidRDefault="00000000" w:rsidRPr="00000000" w14:paraId="00000038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Process Improvement</w:t>
      </w:r>
      <w:r w:rsidDel="00000000" w:rsidR="00000000" w:rsidRPr="00000000">
        <w:rPr>
          <w:sz w:val="24"/>
          <w:szCs w:val="24"/>
          <w:rtl w:val="0"/>
        </w:rPr>
        <w:t xml:space="preserve">: Suggested changes for better outcomes.</w:t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g5taqx6t90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main needs and how addressing them will improve performance.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tne6wwi52u6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12. Appendix (if applicable)</w:t>
      </w:r>
    </w:p>
    <w:p w:rsidR="00000000" w:rsidDel="00000000" w:rsidP="00000000" w:rsidRDefault="00000000" w:rsidRPr="00000000" w14:paraId="0000003C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Copies of survey responses, interview notes, etc.</w:t>
      </w:r>
    </w:p>
    <w:p w:rsidR="00000000" w:rsidDel="00000000" w:rsidP="00000000" w:rsidRDefault="00000000" w:rsidRPr="00000000" w14:paraId="0000003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