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134f5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Vehicle Sale Deed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Vehicle Sale Deed Agreement</w:t>
      </w:r>
      <w:r w:rsidDel="00000000" w:rsidR="00000000" w:rsidRPr="00000000">
        <w:rPr>
          <w:sz w:val="24"/>
          <w:szCs w:val="24"/>
          <w:rtl w:val="0"/>
        </w:rPr>
        <w:t xml:space="preserve"> (“Agreement”) is made on this ___ day of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by and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6op4du04ixp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VEHICLE DETAILS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qmno7riiox5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TERMS OF SALE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 Price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sz w:val="24"/>
          <w:szCs w:val="24"/>
          <w:rtl w:val="0"/>
        </w:rPr>
        <w:t xml:space="preserve">: [ ] Cash [ ] Bank Transfer [ ] Other: 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Final Payment</w:t>
      </w:r>
      <w:r w:rsidDel="00000000" w:rsidR="00000000" w:rsidRPr="00000000">
        <w:rPr>
          <w:sz w:val="24"/>
          <w:szCs w:val="24"/>
          <w:rtl w:val="0"/>
        </w:rPr>
        <w:t xml:space="preserve">: ________________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uuojf72y398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pebbrpg19oq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zrwehmossnh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hk2iwkyynbm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TRANSFER OF OWNERSHIP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shall transfer all ownership rights of the vehicle to the buyer upon receiving full payment. All required documents, including the </w:t>
      </w:r>
      <w:r w:rsidDel="00000000" w:rsidR="00000000" w:rsidRPr="00000000">
        <w:rPr>
          <w:b w:val="1"/>
          <w:sz w:val="24"/>
          <w:szCs w:val="24"/>
          <w:rtl w:val="0"/>
        </w:rPr>
        <w:t xml:space="preserve">Vehicle Title</w:t>
      </w:r>
      <w:r w:rsidDel="00000000" w:rsidR="00000000" w:rsidRPr="00000000">
        <w:rPr>
          <w:sz w:val="24"/>
          <w:szCs w:val="24"/>
          <w:rtl w:val="0"/>
        </w:rPr>
        <w:t xml:space="preserve">, will be handed over to the buyer.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zre1akvra2h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WARRANTY DISCLAIMER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vehicle is sold “as-is,” and the seller does not offer any warranties regarding the condition or functionality of the vehicle.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ibgl5j82bpu" w:id="7"/>
      <w:bookmarkEnd w:id="7"/>
      <w:r w:rsidDel="00000000" w:rsidR="00000000" w:rsidRPr="00000000">
        <w:rPr>
          <w:b w:val="1"/>
          <w:color w:val="000000"/>
          <w:rtl w:val="0"/>
        </w:rPr>
        <w:t xml:space="preserve">5. SIGNATURES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