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3c47d" w:val="clear"/>
        </w:rPr>
      </w:pPr>
      <w:bookmarkStart w:colFirst="0" w:colLast="0" w:name="_yr40mtg864b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3c47d" w:val="clear"/>
          <w:rtl w:val="0"/>
        </w:rPr>
        <w:t xml:space="preserve">League Baseball Scoresheet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</w:t>
      </w:r>
      <w:r w:rsidDel="00000000" w:rsidR="00000000" w:rsidRPr="00000000">
        <w:rPr>
          <w:b w:val="1"/>
          <w:sz w:val="24"/>
          <w:szCs w:val="24"/>
          <w:rtl w:val="0"/>
        </w:rPr>
        <w:t xml:space="preserve">League Baseball Scoresheet</w:t>
      </w:r>
      <w:r w:rsidDel="00000000" w:rsidR="00000000" w:rsidRPr="00000000">
        <w:rPr>
          <w:sz w:val="24"/>
          <w:szCs w:val="24"/>
          <w:rtl w:val="0"/>
        </w:rPr>
        <w:t xml:space="preserve"> adheres to league rules and emphasizes standardization.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u5yi9x8uefn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Header Section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League Information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League Name, Division, and Game ID (if applicable)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Teams, Date, Time, and Venue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Officials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Umpires and Scorers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sx06pc25lzs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Lineups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Batting Order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Player Names, Numbers, and Positions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Additional space for stats like season batting average or league rankings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8qaozf14gwh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Standardized Innings Grid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 Tracking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Rows for batting order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Columns for each inning (1–9 or extras)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Standardized symbols for play outcomes (e.g., SO for strikeout, HR for home run)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Totals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Runs, hits, and errors per inning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92nh45x6ej0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Pitching Section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each pitcher: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Innings pitched, runs allowed, earned runs, strikeouts, walks, and pitch count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Space to note substitutions and relievers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zpvv33sqohj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League-Specific Features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Rules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Space for recording rule applications (e.g., mercy rule, extra inning rules)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 of the Game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Section for noting standout performances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kgealiscm5s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Game Summary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Line Score: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Runs per inning with totals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Space for additional notes, highlights, or unusual events.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