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z7e9v5kblrii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Company Liquidation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1atw1wstiqpw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Liquidation Report for [Company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hgys91uzpm6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Company Liquidation Report for [Company Name]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 of Liquidator/Organization]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[Date of Report Submission]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Number</w:t>
      </w:r>
      <w:r w:rsidDel="00000000" w:rsidR="00000000" w:rsidRPr="00000000">
        <w:rPr>
          <w:sz w:val="24"/>
          <w:szCs w:val="24"/>
          <w:rtl w:val="0"/>
        </w:rPr>
        <w:t xml:space="preserve">: [If Applicable]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mfcupptiwqe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Summarize the liquidation process and the key outcomes.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</w:t>
      </w:r>
      <w:r w:rsidDel="00000000" w:rsidR="00000000" w:rsidRPr="00000000">
        <w:rPr>
          <w:sz w:val="24"/>
          <w:szCs w:val="24"/>
          <w:rtl w:val="0"/>
        </w:rPr>
        <w:t xml:space="preserve">: Total assets realized, liabilities settled, and distribution details.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Status</w:t>
      </w:r>
      <w:r w:rsidDel="00000000" w:rsidR="00000000" w:rsidRPr="00000000">
        <w:rPr>
          <w:sz w:val="24"/>
          <w:szCs w:val="24"/>
          <w:rtl w:val="0"/>
        </w:rPr>
        <w:t xml:space="preserve">: Finalized or Pending.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blju938dfe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Company Background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[Company Name]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</w:t>
      </w:r>
      <w:r w:rsidDel="00000000" w:rsidR="00000000" w:rsidRPr="00000000">
        <w:rPr>
          <w:sz w:val="24"/>
          <w:szCs w:val="24"/>
          <w:rtl w:val="0"/>
        </w:rPr>
        <w:t xml:space="preserve">: [Number]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Liquidation</w:t>
      </w:r>
      <w:r w:rsidDel="00000000" w:rsidR="00000000" w:rsidRPr="00000000">
        <w:rPr>
          <w:sz w:val="24"/>
          <w:szCs w:val="24"/>
          <w:rtl w:val="0"/>
        </w:rPr>
        <w:t xml:space="preserve">: [Reason]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Liquidation Start Date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l1mrok16mju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Liquidation Details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 Realized</w:t>
      </w:r>
      <w:r w:rsidDel="00000000" w:rsidR="00000000" w:rsidRPr="00000000">
        <w:rPr>
          <w:sz w:val="24"/>
          <w:szCs w:val="24"/>
          <w:rtl w:val="0"/>
        </w:rPr>
        <w:t xml:space="preserve">: Breakdown of assets and their liquidation values.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Liabilities Paid</w:t>
      </w:r>
      <w:r w:rsidDel="00000000" w:rsidR="00000000" w:rsidRPr="00000000">
        <w:rPr>
          <w:sz w:val="24"/>
          <w:szCs w:val="24"/>
          <w:rtl w:val="0"/>
        </w:rPr>
        <w:t xml:space="preserve">: Detailed account of liabilities and payments made.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Expenses Incurred</w:t>
      </w:r>
      <w:r w:rsidDel="00000000" w:rsidR="00000000" w:rsidRPr="00000000">
        <w:rPr>
          <w:sz w:val="24"/>
          <w:szCs w:val="24"/>
          <w:rtl w:val="0"/>
        </w:rPr>
        <w:t xml:space="preserve">: Costs related to liquidation.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1j947t46kdl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Stakeholder Distribution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Priority Creditors</w:t>
      </w:r>
      <w:r w:rsidDel="00000000" w:rsidR="00000000" w:rsidRPr="00000000">
        <w:rPr>
          <w:sz w:val="24"/>
          <w:szCs w:val="24"/>
          <w:rtl w:val="0"/>
        </w:rPr>
        <w:t xml:space="preserve">: Amount paid to secured and preferential creditors.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Unsecured Creditors</w:t>
      </w:r>
      <w:r w:rsidDel="00000000" w:rsidR="00000000" w:rsidRPr="00000000">
        <w:rPr>
          <w:sz w:val="24"/>
          <w:szCs w:val="24"/>
          <w:rtl w:val="0"/>
        </w:rPr>
        <w:t xml:space="preserve">: Amount paid.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Shareholders</w:t>
      </w:r>
      <w:r w:rsidDel="00000000" w:rsidR="00000000" w:rsidRPr="00000000">
        <w:rPr>
          <w:sz w:val="24"/>
          <w:szCs w:val="24"/>
          <w:rtl w:val="0"/>
        </w:rPr>
        <w:t xml:space="preserve">: Any remaining amount.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wevicedkcmz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Conclusion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Status</w:t>
      </w:r>
      <w:r w:rsidDel="00000000" w:rsidR="00000000" w:rsidRPr="00000000">
        <w:rPr>
          <w:sz w:val="24"/>
          <w:szCs w:val="24"/>
          <w:rtl w:val="0"/>
        </w:rPr>
        <w:t xml:space="preserve">: Report the closure or any pending tasks.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Additional steps or compliance measures.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