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f6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Donation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Request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[Auto-generated or Assigned]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Date of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Organization/Individual Details: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[Enter phone number, email, or both]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[Enter address]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Purpose of Donation: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Charity/Non-Profit Support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Event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Program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Description of Donation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detailed description, including the type of donation requested (monetary, items, etc.) and its intended use.]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Requested Amount or Items: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the amount or list the required items.]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Deadline for Donation: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Additional Comments or Special Instructions: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any additional information or instructions.]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Attachments: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Proposal/Supporting Documents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Event/Program Details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Status (For Office Use Only):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Denied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[Provide remarks if applicable]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