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7f6000"/>
          <w:sz w:val="60"/>
          <w:szCs w:val="60"/>
        </w:rPr>
      </w:pPr>
      <w:bookmarkStart w:colFirst="0" w:colLast="0" w:name="_22878lssj2wg" w:id="0"/>
      <w:bookmarkEnd w:id="0"/>
      <w:r w:rsidDel="00000000" w:rsidR="00000000" w:rsidRPr="00000000">
        <w:rPr>
          <w:rFonts w:ascii="Open Sans" w:cs="Open Sans" w:eastAsia="Open Sans" w:hAnsi="Open Sans"/>
          <w:color w:val="7f6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f6000"/>
          <w:sz w:val="60"/>
          <w:szCs w:val="60"/>
          <w:rtl w:val="0"/>
        </w:rPr>
        <w:t xml:space="preserve">Business Concept Event Proposal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kshcwezfmte6" w:id="1"/>
      <w:bookmarkEnd w:id="1"/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Executive Summary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Briefly describe the event and its objectives.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its purpose, target audience, and key outcomes.</w:t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2qh0vt4pripg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2. Event Concept Description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</w:t>
      </w:r>
      <w:r w:rsidDel="00000000" w:rsidR="00000000" w:rsidRPr="00000000">
        <w:rPr>
          <w:sz w:val="24"/>
          <w:szCs w:val="24"/>
          <w:rtl w:val="0"/>
        </w:rPr>
        <w:t xml:space="preserve">: Define the event's purpose and goals.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Idea</w:t>
      </w:r>
      <w:r w:rsidDel="00000000" w:rsidR="00000000" w:rsidRPr="00000000">
        <w:rPr>
          <w:sz w:val="24"/>
          <w:szCs w:val="24"/>
          <w:rtl w:val="0"/>
        </w:rPr>
        <w:t xml:space="preserve">: Describe the theme or type of event (e.g., workshops, competitions).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Features</w:t>
      </w:r>
      <w:r w:rsidDel="00000000" w:rsidR="00000000" w:rsidRPr="00000000">
        <w:rPr>
          <w:sz w:val="24"/>
          <w:szCs w:val="24"/>
          <w:rtl w:val="0"/>
        </w:rPr>
        <w:t xml:space="preserve">: List highlights, such as guest speakers or activities.</w:t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fjink237uz5v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3. Target Audience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Identify the specific group (e.g., students, professionals, or the general public).</w:t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estimated audience size and demographics.</w:t>
      </w:r>
    </w:p>
    <w:p w:rsidR="00000000" w:rsidDel="00000000" w:rsidP="00000000" w:rsidRDefault="00000000" w:rsidRPr="00000000" w14:paraId="0000000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tqf7m1g2nrxa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4. Value Proposition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Explain the event's unique benefits for participants.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the significance of the event to its audience.</w:t>
      </w:r>
    </w:p>
    <w:p w:rsidR="00000000" w:rsidDel="00000000" w:rsidP="00000000" w:rsidRDefault="00000000" w:rsidRPr="00000000" w14:paraId="0000000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mbi63g24h1b5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5. Budget and Revenue Model</w:t>
      </w:r>
    </w:p>
    <w:p w:rsidR="00000000" w:rsidDel="00000000" w:rsidP="00000000" w:rsidRDefault="00000000" w:rsidRPr="00000000" w14:paraId="00000010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Cost Breakdown</w:t>
      </w:r>
      <w:r w:rsidDel="00000000" w:rsidR="00000000" w:rsidRPr="00000000">
        <w:rPr>
          <w:sz w:val="24"/>
          <w:szCs w:val="24"/>
          <w:rtl w:val="0"/>
        </w:rPr>
        <w:t xml:space="preserve">: Include venue, marketing, and logistics expenses.</w:t>
      </w:r>
    </w:p>
    <w:p w:rsidR="00000000" w:rsidDel="00000000" w:rsidP="00000000" w:rsidRDefault="00000000" w:rsidRPr="00000000" w14:paraId="00000011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Revenue Generation</w:t>
      </w:r>
      <w:r w:rsidDel="00000000" w:rsidR="00000000" w:rsidRPr="00000000">
        <w:rPr>
          <w:sz w:val="24"/>
          <w:szCs w:val="24"/>
          <w:rtl w:val="0"/>
        </w:rPr>
        <w:t xml:space="preserve">: Specify ticket sales, sponsorships, or merchandise.</w:t>
      </w:r>
    </w:p>
    <w:p w:rsidR="00000000" w:rsidDel="00000000" w:rsidP="00000000" w:rsidRDefault="00000000" w:rsidRPr="00000000" w14:paraId="0000001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60rkqc6jwhx5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y4lxfmrabm7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6. Marketing Plan</w:t>
      </w:r>
    </w:p>
    <w:p w:rsidR="00000000" w:rsidDel="00000000" w:rsidP="00000000" w:rsidRDefault="00000000" w:rsidRPr="00000000" w14:paraId="00000014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how the event will be promoted (e.g., social media, email campaigns).</w:t>
      </w:r>
    </w:p>
    <w:p w:rsidR="00000000" w:rsidDel="00000000" w:rsidP="00000000" w:rsidRDefault="00000000" w:rsidRPr="00000000" w14:paraId="00000015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 partnerships or collaborations for better outreach.</w:t>
      </w:r>
    </w:p>
    <w:p w:rsidR="00000000" w:rsidDel="00000000" w:rsidP="00000000" w:rsidRDefault="00000000" w:rsidRPr="00000000" w14:paraId="0000001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8rk44bj9vrzr" w:id="8"/>
      <w:bookmarkEnd w:id="8"/>
      <w:r w:rsidDel="00000000" w:rsidR="00000000" w:rsidRPr="00000000">
        <w:rPr>
          <w:b w:val="1"/>
          <w:sz w:val="24"/>
          <w:szCs w:val="24"/>
          <w:rtl w:val="0"/>
        </w:rPr>
        <w:t xml:space="preserve">7. Operational Plan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a step-by-step execution plan for organizing the event.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team responsibilities and deadlines.</w:t>
      </w:r>
    </w:p>
    <w:p w:rsidR="00000000" w:rsidDel="00000000" w:rsidP="00000000" w:rsidRDefault="00000000" w:rsidRPr="00000000" w14:paraId="0000001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l4eqhxptai7q" w:id="9"/>
      <w:bookmarkEnd w:id="9"/>
      <w:r w:rsidDel="00000000" w:rsidR="00000000" w:rsidRPr="00000000">
        <w:rPr>
          <w:b w:val="1"/>
          <w:sz w:val="24"/>
          <w:szCs w:val="24"/>
          <w:rtl w:val="0"/>
        </w:rPr>
        <w:t xml:space="preserve">8. Timeline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clear schedule from planning to execution.</w:t>
      </w:r>
    </w:p>
    <w:p w:rsidR="00000000" w:rsidDel="00000000" w:rsidP="00000000" w:rsidRDefault="00000000" w:rsidRPr="00000000" w14:paraId="0000001B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4abqukl7ks5t" w:id="10"/>
      <w:bookmarkEnd w:id="10"/>
      <w:r w:rsidDel="00000000" w:rsidR="00000000" w:rsidRPr="00000000">
        <w:rPr>
          <w:b w:val="1"/>
          <w:sz w:val="24"/>
          <w:szCs w:val="24"/>
          <w:rtl w:val="0"/>
        </w:rPr>
        <w:t xml:space="preserve">9. Risks and Mitigation Strategies</w:t>
      </w:r>
    </w:p>
    <w:p w:rsidR="00000000" w:rsidDel="00000000" w:rsidP="00000000" w:rsidRDefault="00000000" w:rsidRPr="00000000" w14:paraId="0000001C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 possible risks (e.g., low turnout, technical issues).</w:t>
      </w:r>
    </w:p>
    <w:p w:rsidR="00000000" w:rsidDel="00000000" w:rsidP="00000000" w:rsidRDefault="00000000" w:rsidRPr="00000000" w14:paraId="0000001D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Propose contingency plans.</w:t>
      </w:r>
    </w:p>
    <w:p w:rsidR="00000000" w:rsidDel="00000000" w:rsidP="00000000" w:rsidRDefault="00000000" w:rsidRPr="00000000" w14:paraId="0000001E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kcmnba28wctc" w:id="11"/>
      <w:bookmarkEnd w:id="11"/>
      <w:r w:rsidDel="00000000" w:rsidR="00000000" w:rsidRPr="00000000">
        <w:rPr>
          <w:b w:val="1"/>
          <w:sz w:val="24"/>
          <w:szCs w:val="24"/>
          <w:rtl w:val="0"/>
        </w:rPr>
        <w:t xml:space="preserve">10. Conclusion</w:t>
      </w:r>
    </w:p>
    <w:p w:rsidR="00000000" w:rsidDel="00000000" w:rsidP="00000000" w:rsidRDefault="00000000" w:rsidRPr="00000000" w14:paraId="0000001F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Reiterate the event’s purpose and potential impact.</w:t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35ltct7x8yu" w:id="12"/>
      <w:bookmarkEnd w:id="1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Attachments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Mock-up posters or event materials.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Budget breakdown table or timeline visuals.</w:t>
      </w:r>
    </w:p>
    <w:p w:rsidR="00000000" w:rsidDel="00000000" w:rsidP="00000000" w:rsidRDefault="00000000" w:rsidRPr="00000000" w14:paraId="0000002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