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79rdi566ghlp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No Refund Policy for Coaching Services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Last Updated: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zsi1s3ay75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choosing [Coaching Service Name]. We are committed to providing high-quality coaching sessions tailored to your needs. Please review this No Refund Policy carefully before making a purchase.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tgqwqf11rf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Policy Scope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 Refund Policy applies to all coaching sessions, packages, and related services provided by [Coaching Service Name].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ihz03ks9cg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 Refunds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payments for coaching services are final, and no refunds will be issued under any circumstances, including but not limited 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 by the client.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Failure to attend scheduled sessions.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Dissatisfaction with coaching outcomes.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6q0w4uxgw7j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Rescheduling Policy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Clients may reschedule sessions with at least [insert notice period] advance notice. Rescheduling is subject to availability and must be confirmed by our team.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mu64iboxjw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Exceptions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exceptional cases, refunds or rescheduling may be considered at the sole discretion of [Coaching Service Name]. Please contact us at [contact information] for inquiries.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d6fv8nptwk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