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60"/>
          <w:szCs w:val="60"/>
          <w:highlight w:val="white"/>
          <w:rtl w:val="0"/>
        </w:rPr>
        <w:t xml:space="preserve">Measurement Chart Meters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Title: Measurement Chart in Meters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Purpose of Chart: 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Measurement Units Used: Meters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2. Measurement Data</w:t>
      </w:r>
    </w:p>
    <w:tbl>
      <w:tblPr>
        <w:tblStyle w:val="Table1"/>
        <w:tblW w:w="94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15"/>
        <w:gridCol w:w="2655"/>
        <w:gridCol w:w="2385"/>
        <w:gridCol w:w="2295"/>
        <w:tblGridChange w:id="0">
          <w:tblGrid>
            <w:gridCol w:w="2115"/>
            <w:gridCol w:w="2655"/>
            <w:gridCol w:w="2385"/>
            <w:gridCol w:w="229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a86e8"/>
                <w:sz w:val="24"/>
                <w:szCs w:val="24"/>
                <w:rtl w:val="0"/>
              </w:rPr>
              <w:t xml:space="preserve">Item/Parameter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a86e8"/>
                <w:sz w:val="24"/>
                <w:szCs w:val="24"/>
                <w:rtl w:val="0"/>
              </w:rPr>
              <w:t xml:space="preserve">Unit of Measurement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a86e8"/>
                <w:sz w:val="24"/>
                <w:szCs w:val="24"/>
                <w:rtl w:val="0"/>
              </w:rPr>
              <w:t xml:space="preserve">Value (in Meters)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a86e8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a86e8"/>
                <w:sz w:val="24"/>
                <w:szCs w:val="24"/>
                <w:rtl w:val="0"/>
              </w:rPr>
              <w:t xml:space="preserve">Length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a86e8"/>
                <w:sz w:val="24"/>
                <w:szCs w:val="24"/>
                <w:rtl w:val="0"/>
              </w:rPr>
              <w:t xml:space="preserve">Width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a86e8"/>
                <w:sz w:val="24"/>
                <w:szCs w:val="24"/>
                <w:rtl w:val="0"/>
              </w:rPr>
              <w:t xml:space="preserve">Height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a86e8"/>
                <w:sz w:val="24"/>
                <w:szCs w:val="24"/>
                <w:rtl w:val="0"/>
              </w:rPr>
              <w:t xml:space="preserve">Depth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a86e8"/>
                <w:sz w:val="24"/>
                <w:szCs w:val="24"/>
                <w:rtl w:val="0"/>
              </w:rPr>
              <w:t xml:space="preserve">Diameter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a86e8"/>
                <w:sz w:val="24"/>
                <w:szCs w:val="24"/>
                <w:rtl w:val="0"/>
              </w:rPr>
              <w:t xml:space="preserve">Radius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a86e8"/>
                <w:sz w:val="24"/>
                <w:szCs w:val="24"/>
                <w:rtl w:val="0"/>
              </w:rPr>
              <w:t xml:space="preserve">Perimeter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a86e8"/>
                <w:sz w:val="24"/>
                <w:szCs w:val="24"/>
                <w:rtl w:val="0"/>
              </w:rPr>
              <w:t xml:space="preserve">Circumference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2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3. Additional Information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Measurement Tools Used: ________________________________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Measurement Conditions: ________________________________</w:t>
      </w:r>
    </w:p>
    <w:p w:rsidR="00000000" w:rsidDel="00000000" w:rsidP="00000000" w:rsidRDefault="00000000" w:rsidRPr="00000000" w14:paraId="0000003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4. Notes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