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60"/>
          <w:szCs w:val="60"/>
          <w:highlight w:val="white"/>
          <w:rtl w:val="0"/>
        </w:rPr>
        <w:t xml:space="preserve">Printable School Fee Receipt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1. Header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#: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2. Institution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School: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3. Student Data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Name: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Grade: 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ID: 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4. Detailed Fees (Please fill this table)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2.3103009749893"/>
        <w:gridCol w:w="2217.990674014413"/>
        <w:gridCol w:w="1753.7600678253498"/>
        <w:gridCol w:w="3455.938957185248"/>
        <w:tblGridChange w:id="0">
          <w:tblGrid>
            <w:gridCol w:w="1932.3103009749893"/>
            <w:gridCol w:w="2217.990674014413"/>
            <w:gridCol w:w="1753.7600678253498"/>
            <w:gridCol w:w="3455.93895718524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Fee 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Billing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Status (Paid/Unpaid)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Tuition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Transport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Book Fees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Uniform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Lab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Sport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Misc.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5. Payment Verification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 ______________________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