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color w:val="0000ff"/>
          <w:sz w:val="48"/>
          <w:szCs w:val="48"/>
          <w:highlight w:val="white"/>
          <w:rtl w:val="0"/>
        </w:rPr>
        <w:t xml:space="preserve">Sick Leave Email for Office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Subject:</w:t>
      </w:r>
      <w:r w:rsidDel="00000000" w:rsidR="00000000" w:rsidRPr="00000000">
        <w:rPr>
          <w:b w:val="1"/>
          <w:sz w:val="24"/>
          <w:szCs w:val="24"/>
          <w:rtl w:val="0"/>
        </w:rPr>
        <w:t xml:space="preserve"> Sick Leave Request for Today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Dear [Manager's Name],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hope you are well. I am writing to inform you that I am not feeling well today and need to take sick leave. I have been experiencing [brief description of symptoms, e.g., nausea and dizziness] since last night.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1. Sick Leave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Date: 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Symptoms: 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2. Contact Information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While I am resting, I can be reached at [phone/email] for any urgent matters.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3. Task and Responsibility Handover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Ongoing Projects: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1: ______________________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2: 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have coordinated with [colleague's name], who will manage my responsibilities during my absence.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will monitor my health and aim to return to work by [expected return date]. Should there be any change in my condition, I will inform you promptly.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 for your understanding.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1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