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color w:val="741b47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741b47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Middle School Action Plan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School:</w:t>
      </w:r>
      <w:r w:rsidDel="00000000" w:rsidR="00000000" w:rsidRPr="00000000">
        <w:rPr>
          <w:sz w:val="24"/>
          <w:szCs w:val="24"/>
          <w:rtl w:val="0"/>
        </w:rPr>
        <w:t xml:space="preserve"> [Your School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Academic Year:</w:t>
      </w:r>
      <w:r w:rsidDel="00000000" w:rsidR="00000000" w:rsidRPr="00000000">
        <w:rPr>
          <w:sz w:val="24"/>
          <w:szCs w:val="24"/>
          <w:rtl w:val="0"/>
        </w:rPr>
        <w:t xml:space="preserve"> [Academic Year]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[Your Name]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dhfhpfxivab" w:id="0"/>
      <w:bookmarkEnd w:id="0"/>
      <w:r w:rsidDel="00000000" w:rsidR="00000000" w:rsidRPr="00000000">
        <w:rPr>
          <w:b w:val="1"/>
          <w:color w:val="000000"/>
          <w:rtl w:val="0"/>
        </w:rPr>
        <w:t xml:space="preserve">I. Introduction: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Action Plan details the strategic approach [Your School Name] will take to address the unique needs and challenges of middle school students during the [Academic Year] academic year. The plan involves collaboration among educators, parents, and students to create a supportive and engaging learning environment.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a6v5okmiqik" w:id="1"/>
      <w:bookmarkEnd w:id="1"/>
      <w:r w:rsidDel="00000000" w:rsidR="00000000" w:rsidRPr="00000000">
        <w:rPr>
          <w:b w:val="1"/>
          <w:color w:val="000000"/>
          <w:rtl w:val="0"/>
        </w:rPr>
        <w:t xml:space="preserve">II. Goals and Objectives: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Goal: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Enhance educational outcomes and personal growth for middle school students.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Specific Objectives: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Improve academic performance in core subjects.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Support emotional and social development.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Increase engagement in extracurricular activities.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f5nvj41yj88" w:id="2"/>
      <w:bookmarkEnd w:id="2"/>
      <w:r w:rsidDel="00000000" w:rsidR="00000000" w:rsidRPr="00000000">
        <w:rPr>
          <w:b w:val="1"/>
          <w:color w:val="000000"/>
          <w:rtl w:val="0"/>
        </w:rPr>
        <w:t xml:space="preserve">III. Needs Assessment: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Through surveys and evaluations, key areas for improvement have been identified: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Academic Performance:</w:t>
      </w:r>
      <w:r w:rsidDel="00000000" w:rsidR="00000000" w:rsidRPr="00000000">
        <w:rPr>
          <w:sz w:val="24"/>
          <w:szCs w:val="24"/>
          <w:rtl w:val="0"/>
        </w:rPr>
        <w:t xml:space="preserve"> Students need more focused support in math and science.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Social Skills:</w:t>
      </w:r>
      <w:r w:rsidDel="00000000" w:rsidR="00000000" w:rsidRPr="00000000">
        <w:rPr>
          <w:sz w:val="24"/>
          <w:szCs w:val="24"/>
          <w:rtl w:val="0"/>
        </w:rPr>
        <w:t xml:space="preserve"> Many students require help in developing better social interactions.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Engagement:</w:t>
      </w:r>
      <w:r w:rsidDel="00000000" w:rsidR="00000000" w:rsidRPr="00000000">
        <w:rPr>
          <w:sz w:val="24"/>
          <w:szCs w:val="24"/>
          <w:rtl w:val="0"/>
        </w:rPr>
        <w:t xml:space="preserve"> There is a low participation rate in extracurricular activities.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l1i73ltc7lv" w:id="3"/>
      <w:bookmarkEnd w:id="3"/>
      <w:r w:rsidDel="00000000" w:rsidR="00000000" w:rsidRPr="00000000">
        <w:rPr>
          <w:b w:val="1"/>
          <w:color w:val="000000"/>
          <w:rtl w:val="0"/>
        </w:rPr>
        <w:t xml:space="preserve">IV. Action Steps: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 1: Improve Academic Performance</w:t>
      </w:r>
    </w:p>
    <w:p w:rsidR="00000000" w:rsidDel="00000000" w:rsidP="00000000" w:rsidRDefault="00000000" w:rsidRPr="00000000" w14:paraId="00000012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Step 1:</w:t>
      </w:r>
      <w:r w:rsidDel="00000000" w:rsidR="00000000" w:rsidRPr="00000000">
        <w:rPr>
          <w:sz w:val="24"/>
          <w:szCs w:val="24"/>
          <w:rtl w:val="0"/>
        </w:rPr>
        <w:t xml:space="preserve"> Introduce targeted tutoring sessions in math and science.</w:t>
      </w:r>
    </w:p>
    <w:p w:rsidR="00000000" w:rsidDel="00000000" w:rsidP="00000000" w:rsidRDefault="00000000" w:rsidRPr="00000000" w14:paraId="00000013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Responsible:</w:t>
      </w:r>
      <w:r w:rsidDel="00000000" w:rsidR="00000000" w:rsidRPr="00000000">
        <w:rPr>
          <w:sz w:val="24"/>
          <w:szCs w:val="24"/>
          <w:rtl w:val="0"/>
        </w:rPr>
        <w:t xml:space="preserve"> Math and Science Department Heads</w:t>
      </w:r>
    </w:p>
    <w:p w:rsidR="00000000" w:rsidDel="00000000" w:rsidP="00000000" w:rsidRDefault="00000000" w:rsidRPr="00000000" w14:paraId="00000014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Resources Needed:</w:t>
      </w:r>
      <w:r w:rsidDel="00000000" w:rsidR="00000000" w:rsidRPr="00000000">
        <w:rPr>
          <w:sz w:val="24"/>
          <w:szCs w:val="24"/>
          <w:rtl w:val="0"/>
        </w:rPr>
        <w:t xml:space="preserve"> Tutoring materials, additional tutors.</w:t>
      </w:r>
    </w:p>
    <w:p w:rsidR="00000000" w:rsidDel="00000000" w:rsidP="00000000" w:rsidRDefault="00000000" w:rsidRPr="00000000" w14:paraId="00000015">
      <w:pPr>
        <w:numPr>
          <w:ilvl w:val="1"/>
          <w:numId w:val="8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Timeline:</w:t>
      </w:r>
      <w:r w:rsidDel="00000000" w:rsidR="00000000" w:rsidRPr="00000000">
        <w:rPr>
          <w:sz w:val="24"/>
          <w:szCs w:val="24"/>
          <w:rtl w:val="0"/>
        </w:rPr>
        <w:t xml:space="preserve"> September [Start Year] - June [End Year]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 2: Support Emotional and Social Development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Step 1:</w:t>
      </w:r>
      <w:r w:rsidDel="00000000" w:rsidR="00000000" w:rsidRPr="00000000">
        <w:rPr>
          <w:sz w:val="24"/>
          <w:szCs w:val="24"/>
          <w:rtl w:val="0"/>
        </w:rPr>
        <w:t xml:space="preserve"> Implement a peer mentoring program and social skills workshops.</w:t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Responsible:</w:t>
      </w:r>
      <w:r w:rsidDel="00000000" w:rsidR="00000000" w:rsidRPr="00000000">
        <w:rPr>
          <w:sz w:val="24"/>
          <w:szCs w:val="24"/>
          <w:rtl w:val="0"/>
        </w:rPr>
        <w:t xml:space="preserve"> School Counselor</w:t>
      </w:r>
    </w:p>
    <w:p w:rsidR="00000000" w:rsidDel="00000000" w:rsidP="00000000" w:rsidRDefault="00000000" w:rsidRPr="00000000" w14:paraId="0000001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Resources Needed:</w:t>
      </w:r>
      <w:r w:rsidDel="00000000" w:rsidR="00000000" w:rsidRPr="00000000">
        <w:rPr>
          <w:sz w:val="24"/>
          <w:szCs w:val="24"/>
          <w:rtl w:val="0"/>
        </w:rPr>
        <w:t xml:space="preserve"> Workshop materials, mentor training.</w:t>
      </w:r>
    </w:p>
    <w:p w:rsidR="00000000" w:rsidDel="00000000" w:rsidP="00000000" w:rsidRDefault="00000000" w:rsidRPr="00000000" w14:paraId="0000001A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Timeline:</w:t>
      </w:r>
      <w:r w:rsidDel="00000000" w:rsidR="00000000" w:rsidRPr="00000000">
        <w:rPr>
          <w:sz w:val="24"/>
          <w:szCs w:val="24"/>
          <w:rtl w:val="0"/>
        </w:rPr>
        <w:t xml:space="preserve"> October [Start Year] - Ongoing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 3: Increase Engagement in Extracurricular Activities</w:t>
      </w:r>
    </w:p>
    <w:p w:rsidR="00000000" w:rsidDel="00000000" w:rsidP="00000000" w:rsidRDefault="00000000" w:rsidRPr="00000000" w14:paraId="0000001C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Step 1:</w:t>
      </w:r>
      <w:r w:rsidDel="00000000" w:rsidR="00000000" w:rsidRPr="00000000">
        <w:rPr>
          <w:sz w:val="24"/>
          <w:szCs w:val="24"/>
          <w:rtl w:val="0"/>
        </w:rPr>
        <w:t xml:space="preserve"> Organize a 'clubs and activities fair' to showcase available options.</w:t>
      </w:r>
    </w:p>
    <w:p w:rsidR="00000000" w:rsidDel="00000000" w:rsidP="00000000" w:rsidRDefault="00000000" w:rsidRPr="00000000" w14:paraId="0000001D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Responsible:</w:t>
      </w:r>
      <w:r w:rsidDel="00000000" w:rsidR="00000000" w:rsidRPr="00000000">
        <w:rPr>
          <w:sz w:val="24"/>
          <w:szCs w:val="24"/>
          <w:rtl w:val="0"/>
        </w:rPr>
        <w:t xml:space="preserve"> Extracurricular Activities Coordinator</w:t>
      </w:r>
    </w:p>
    <w:p w:rsidR="00000000" w:rsidDel="00000000" w:rsidP="00000000" w:rsidRDefault="00000000" w:rsidRPr="00000000" w14:paraId="0000001E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Resources Needed:</w:t>
      </w:r>
      <w:r w:rsidDel="00000000" w:rsidR="00000000" w:rsidRPr="00000000">
        <w:rPr>
          <w:sz w:val="24"/>
          <w:szCs w:val="24"/>
          <w:rtl w:val="0"/>
        </w:rPr>
        <w:t xml:space="preserve"> Event materials, space for fair.</w:t>
      </w:r>
    </w:p>
    <w:p w:rsidR="00000000" w:rsidDel="00000000" w:rsidP="00000000" w:rsidRDefault="00000000" w:rsidRPr="00000000" w14:paraId="0000001F">
      <w:pPr>
        <w:numPr>
          <w:ilvl w:val="1"/>
          <w:numId w:val="7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Timeline:</w:t>
      </w:r>
      <w:r w:rsidDel="00000000" w:rsidR="00000000" w:rsidRPr="00000000">
        <w:rPr>
          <w:sz w:val="24"/>
          <w:szCs w:val="24"/>
          <w:rtl w:val="0"/>
        </w:rPr>
        <w:t xml:space="preserve"> November [Start Year]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2tz9zgajheh" w:id="4"/>
      <w:bookmarkEnd w:id="4"/>
      <w:r w:rsidDel="00000000" w:rsidR="00000000" w:rsidRPr="00000000">
        <w:rPr>
          <w:b w:val="1"/>
          <w:color w:val="000000"/>
          <w:rtl w:val="0"/>
        </w:rPr>
        <w:t xml:space="preserve">V. Resources and Support: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Budget:</w:t>
      </w:r>
      <w:r w:rsidDel="00000000" w:rsidR="00000000" w:rsidRPr="00000000">
        <w:rPr>
          <w:sz w:val="24"/>
          <w:szCs w:val="24"/>
          <w:rtl w:val="0"/>
        </w:rPr>
        <w:t xml:space="preserve"> Allocated budget for tutoring programs, workshops, and extracurricular support.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Personnel:</w:t>
      </w:r>
      <w:r w:rsidDel="00000000" w:rsidR="00000000" w:rsidRPr="00000000">
        <w:rPr>
          <w:sz w:val="24"/>
          <w:szCs w:val="24"/>
          <w:rtl w:val="0"/>
        </w:rPr>
        <w:t xml:space="preserve"> Teachers, tutors, counselors, activities coordinator.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Materials:</w:t>
      </w:r>
      <w:r w:rsidDel="00000000" w:rsidR="00000000" w:rsidRPr="00000000">
        <w:rPr>
          <w:sz w:val="24"/>
          <w:szCs w:val="24"/>
          <w:rtl w:val="0"/>
        </w:rPr>
        <w:t xml:space="preserve"> Educational materials, workshop and event supplies.</w:t>
      </w:r>
    </w:p>
    <w:p w:rsidR="00000000" w:rsidDel="00000000" w:rsidP="00000000" w:rsidRDefault="00000000" w:rsidRPr="00000000" w14:paraId="0000002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7xfrttf5ty3" w:id="5"/>
      <w:bookmarkEnd w:id="5"/>
      <w:r w:rsidDel="00000000" w:rsidR="00000000" w:rsidRPr="00000000">
        <w:rPr>
          <w:b w:val="1"/>
          <w:color w:val="000000"/>
          <w:rtl w:val="0"/>
        </w:rPr>
        <w:t xml:space="preserve">VI. Evaluation and Monitoring:</w:t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Collection:</w:t>
      </w:r>
      <w:r w:rsidDel="00000000" w:rsidR="00000000" w:rsidRPr="00000000">
        <w:rPr>
          <w:sz w:val="24"/>
          <w:szCs w:val="24"/>
          <w:rtl w:val="0"/>
        </w:rPr>
        <w:t xml:space="preserve"> Academic performance records, feedback from students and parents.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Monitoring Team:</w:t>
      </w:r>
      <w:r w:rsidDel="00000000" w:rsidR="00000000" w:rsidRPr="00000000">
        <w:rPr>
          <w:sz w:val="24"/>
          <w:szCs w:val="24"/>
          <w:rtl w:val="0"/>
        </w:rPr>
        <w:t xml:space="preserve"> Led by the Assistant Principal and includes teachers and counselors.</w:t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Meetings:</w:t>
      </w:r>
      <w:r w:rsidDel="00000000" w:rsidR="00000000" w:rsidRPr="00000000">
        <w:rPr>
          <w:sz w:val="24"/>
          <w:szCs w:val="24"/>
          <w:rtl w:val="0"/>
        </w:rPr>
        <w:t xml:space="preserve"> Every two months to track progress and make necessary adjustments.</w:t>
      </w:r>
    </w:p>
    <w:p w:rsidR="00000000" w:rsidDel="00000000" w:rsidP="00000000" w:rsidRDefault="00000000" w:rsidRPr="00000000" w14:paraId="0000002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3fdwx5200pe" w:id="6"/>
      <w:bookmarkEnd w:id="6"/>
      <w:r w:rsidDel="00000000" w:rsidR="00000000" w:rsidRPr="00000000">
        <w:rPr>
          <w:b w:val="1"/>
          <w:color w:val="000000"/>
          <w:rtl w:val="0"/>
        </w:rPr>
        <w:t xml:space="preserve">VII. Stakeholder Involvement: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Parents:</w:t>
      </w:r>
      <w:r w:rsidDel="00000000" w:rsidR="00000000" w:rsidRPr="00000000">
        <w:rPr>
          <w:sz w:val="24"/>
          <w:szCs w:val="24"/>
          <w:rtl w:val="0"/>
        </w:rPr>
        <w:t xml:space="preserve"> Regular communication through meetings and newsletters.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Students:</w:t>
      </w:r>
      <w:r w:rsidDel="00000000" w:rsidR="00000000" w:rsidRPr="00000000">
        <w:rPr>
          <w:sz w:val="24"/>
          <w:szCs w:val="24"/>
          <w:rtl w:val="0"/>
        </w:rPr>
        <w:t xml:space="preserve"> Active involvement in decision-making processes for school activities.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Community:</w:t>
      </w:r>
      <w:r w:rsidDel="00000000" w:rsidR="00000000" w:rsidRPr="00000000">
        <w:rPr>
          <w:sz w:val="24"/>
          <w:szCs w:val="24"/>
          <w:rtl w:val="0"/>
        </w:rPr>
        <w:t xml:space="preserve"> Partnerships with local businesses and organizations for resources and support.</w:t>
      </w:r>
    </w:p>
    <w:p w:rsidR="00000000" w:rsidDel="00000000" w:rsidP="00000000" w:rsidRDefault="00000000" w:rsidRPr="00000000" w14:paraId="0000002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tyii0jr6p81" w:id="7"/>
      <w:bookmarkEnd w:id="7"/>
      <w:r w:rsidDel="00000000" w:rsidR="00000000" w:rsidRPr="00000000">
        <w:rPr>
          <w:b w:val="1"/>
          <w:color w:val="000000"/>
          <w:rtl w:val="0"/>
        </w:rPr>
        <w:t xml:space="preserve">VIII. Conclusion: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Middle School Action Plan is integral to fostering an environment where students are motivated and equipped to succeed academically and socially at [Your School Name]. By focusing on tailored academic support, emotional and social skills development, and active participation in school life, we are committed to ensuring that all students achieve their fullest potential.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